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0C" w:rsidRPr="00935C0C" w:rsidRDefault="00935C0C" w:rsidP="00935C0C">
      <w:pPr>
        <w:shd w:val="clear" w:color="auto" w:fill="FFFFFF"/>
        <w:spacing w:after="100" w:afterAutospacing="1" w:line="585" w:lineRule="atLeast"/>
        <w:outlineLvl w:val="0"/>
        <w:rPr>
          <w:rFonts w:ascii="Maven Pro" w:eastAsia="Times New Roman" w:hAnsi="Maven Pro" w:cs="Times New Roman"/>
          <w:b/>
          <w:bCs/>
          <w:color w:val="221F73"/>
          <w:kern w:val="36"/>
          <w:sz w:val="45"/>
          <w:szCs w:val="45"/>
        </w:rPr>
      </w:pPr>
      <w:r w:rsidRPr="00935C0C">
        <w:rPr>
          <w:rFonts w:ascii="Maven Pro" w:eastAsia="Times New Roman" w:hAnsi="Maven Pro" w:cs="Times New Roman"/>
          <w:b/>
          <w:bCs/>
          <w:color w:val="221F73"/>
          <w:kern w:val="36"/>
          <w:sz w:val="45"/>
          <w:szCs w:val="45"/>
        </w:rPr>
        <w:t>Four Key Reasons Why Organizations Should Manage Their Knowledge</w:t>
      </w:r>
    </w:p>
    <w:p w:rsidR="005809B2" w:rsidRDefault="005809B2" w:rsidP="00935C0C">
      <w:pPr>
        <w:shd w:val="clear" w:color="auto" w:fill="FFFFFF"/>
        <w:spacing w:after="0" w:line="360" w:lineRule="atLeast"/>
        <w:rPr>
          <w:rFonts w:ascii="Maven Pro" w:eastAsia="Times New Roman" w:hAnsi="Maven Pro" w:cs="Times New Roman"/>
          <w:color w:val="787780"/>
          <w:sz w:val="24"/>
          <w:szCs w:val="24"/>
        </w:rPr>
      </w:pPr>
      <w:hyperlink r:id="rId4" w:history="1">
        <w:r w:rsidRPr="00EC15CD">
          <w:rPr>
            <w:rStyle w:val="Hyperlink"/>
            <w:rFonts w:ascii="Maven Pro" w:eastAsia="Times New Roman" w:hAnsi="Maven Pro" w:cs="Times New Roman"/>
            <w:sz w:val="24"/>
            <w:szCs w:val="24"/>
          </w:rPr>
          <w:t>https://www.kminstitute.org/blog/how-knowledge-management-helps-make-remote-work-work</w:t>
        </w:r>
      </w:hyperlink>
    </w:p>
    <w:p w:rsidR="005809B2" w:rsidRDefault="005809B2" w:rsidP="00935C0C">
      <w:pPr>
        <w:shd w:val="clear" w:color="auto" w:fill="FFFFFF"/>
        <w:spacing w:after="0" w:line="360" w:lineRule="atLeast"/>
        <w:rPr>
          <w:rFonts w:ascii="Maven Pro" w:eastAsia="Times New Roman" w:hAnsi="Maven Pro" w:cs="Times New Roman"/>
          <w:color w:val="787780"/>
          <w:sz w:val="24"/>
          <w:szCs w:val="24"/>
        </w:rPr>
      </w:pPr>
      <w:bookmarkStart w:id="0" w:name="_GoBack"/>
      <w:bookmarkEnd w:id="0"/>
    </w:p>
    <w:p w:rsidR="00935C0C" w:rsidRPr="00935C0C" w:rsidRDefault="00935C0C" w:rsidP="00935C0C">
      <w:pPr>
        <w:shd w:val="clear" w:color="auto" w:fill="FFFFFF"/>
        <w:spacing w:after="0" w:line="360" w:lineRule="atLeast"/>
        <w:rPr>
          <w:rFonts w:ascii="Maven Pro" w:eastAsia="Times New Roman" w:hAnsi="Maven Pro" w:cs="Times New Roman"/>
          <w:color w:val="787780"/>
          <w:sz w:val="24"/>
          <w:szCs w:val="24"/>
        </w:rPr>
      </w:pPr>
      <w:r w:rsidRPr="00935C0C">
        <w:rPr>
          <w:rFonts w:ascii="Maven Pro" w:eastAsia="Times New Roman" w:hAnsi="Maven Pro" w:cs="Times New Roman"/>
          <w:color w:val="787780"/>
          <w:sz w:val="24"/>
          <w:szCs w:val="24"/>
        </w:rPr>
        <w:t>Aug 14, 2020   |</w:t>
      </w:r>
      <w:proofErr w:type="gramStart"/>
      <w:r w:rsidRPr="00935C0C">
        <w:rPr>
          <w:rFonts w:ascii="Maven Pro" w:eastAsia="Times New Roman" w:hAnsi="Maven Pro" w:cs="Times New Roman"/>
          <w:color w:val="787780"/>
          <w:sz w:val="24"/>
          <w:szCs w:val="24"/>
        </w:rPr>
        <w:t>  By</w:t>
      </w:r>
      <w:proofErr w:type="gramEnd"/>
      <w:r w:rsidRPr="00935C0C">
        <w:rPr>
          <w:rFonts w:ascii="Maven Pro" w:eastAsia="Times New Roman" w:hAnsi="Maven Pro" w:cs="Times New Roman"/>
          <w:color w:val="787780"/>
          <w:sz w:val="24"/>
          <w:szCs w:val="24"/>
        </w:rPr>
        <w:t xml:space="preserve"> </w:t>
      </w:r>
    </w:p>
    <w:p w:rsidR="00935C0C" w:rsidRPr="00935C0C" w:rsidRDefault="00935C0C" w:rsidP="00935C0C">
      <w:pPr>
        <w:shd w:val="clear" w:color="auto" w:fill="FFFFFF"/>
        <w:spacing w:after="0" w:line="360" w:lineRule="atLeast"/>
        <w:rPr>
          <w:rFonts w:ascii="Maven Pro" w:eastAsia="Times New Roman" w:hAnsi="Maven Pro" w:cs="Times New Roman"/>
          <w:color w:val="787780"/>
          <w:sz w:val="24"/>
          <w:szCs w:val="24"/>
        </w:rPr>
      </w:pPr>
      <w:r w:rsidRPr="00935C0C">
        <w:rPr>
          <w:rFonts w:ascii="Maven Pro" w:eastAsia="Times New Roman" w:hAnsi="Maven Pro" w:cs="Times New Roman"/>
          <w:color w:val="787780"/>
          <w:sz w:val="24"/>
          <w:szCs w:val="24"/>
        </w:rPr>
        <w:t xml:space="preserve">KMI Guest Blogger, Dr. </w:t>
      </w:r>
      <w:proofErr w:type="spellStart"/>
      <w:r w:rsidRPr="00935C0C">
        <w:rPr>
          <w:rFonts w:ascii="Maven Pro" w:eastAsia="Times New Roman" w:hAnsi="Maven Pro" w:cs="Times New Roman"/>
          <w:color w:val="787780"/>
          <w:sz w:val="24"/>
          <w:szCs w:val="24"/>
        </w:rPr>
        <w:t>Randhir</w:t>
      </w:r>
      <w:proofErr w:type="spellEnd"/>
      <w:r w:rsidRPr="00935C0C">
        <w:rPr>
          <w:rFonts w:ascii="Maven Pro" w:eastAsia="Times New Roman" w:hAnsi="Maven Pro" w:cs="Times New Roman"/>
          <w:color w:val="787780"/>
          <w:sz w:val="24"/>
          <w:szCs w:val="24"/>
        </w:rPr>
        <w:t xml:space="preserve"> </w:t>
      </w:r>
      <w:proofErr w:type="spellStart"/>
      <w:r w:rsidRPr="00935C0C">
        <w:rPr>
          <w:rFonts w:ascii="Maven Pro" w:eastAsia="Times New Roman" w:hAnsi="Maven Pro" w:cs="Times New Roman"/>
          <w:color w:val="787780"/>
          <w:sz w:val="24"/>
          <w:szCs w:val="24"/>
        </w:rPr>
        <w:t>Pushpa</w:t>
      </w:r>
      <w:proofErr w:type="spellEnd"/>
    </w:p>
    <w:p w:rsidR="00935C0C" w:rsidRPr="00935C0C" w:rsidRDefault="00935C0C" w:rsidP="00935C0C">
      <w:pPr>
        <w:shd w:val="clear" w:color="auto" w:fill="FFFFFF"/>
        <w:spacing w:before="100" w:beforeAutospacing="1" w:after="100" w:afterAutospacing="1" w:line="360" w:lineRule="atLeast"/>
        <w:rPr>
          <w:rFonts w:ascii="Maven Pro" w:eastAsia="Times New Roman" w:hAnsi="Maven Pro" w:cs="Times New Roman"/>
          <w:color w:val="3F3F43"/>
          <w:sz w:val="26"/>
          <w:szCs w:val="26"/>
        </w:rPr>
      </w:pPr>
      <w:r w:rsidRPr="00935C0C">
        <w:rPr>
          <w:rFonts w:ascii="Maven Pro" w:eastAsia="Times New Roman" w:hAnsi="Maven Pro" w:cs="Times New Roman"/>
          <w:color w:val="3F3F43"/>
          <w:sz w:val="26"/>
          <w:szCs w:val="26"/>
        </w:rPr>
        <w:t>Organizations irrespective of whether they have a formal KM function or not, will have to manage knowledge for the four following reasons:</w:t>
      </w:r>
    </w:p>
    <w:p w:rsidR="00935C0C" w:rsidRPr="00935C0C" w:rsidRDefault="00935C0C" w:rsidP="00935C0C">
      <w:pPr>
        <w:shd w:val="clear" w:color="auto" w:fill="FFFFFF"/>
        <w:spacing w:before="100" w:beforeAutospacing="1" w:after="100" w:afterAutospacing="1" w:line="360" w:lineRule="atLeast"/>
        <w:rPr>
          <w:rFonts w:ascii="Maven Pro" w:eastAsia="Times New Roman" w:hAnsi="Maven Pro" w:cs="Times New Roman"/>
          <w:color w:val="3F3F43"/>
          <w:sz w:val="26"/>
          <w:szCs w:val="26"/>
        </w:rPr>
      </w:pPr>
      <w:r w:rsidRPr="00935C0C">
        <w:rPr>
          <w:rFonts w:ascii="Maven Pro" w:eastAsia="Times New Roman" w:hAnsi="Maven Pro" w:cs="Times New Roman"/>
          <w:color w:val="3F3F43"/>
          <w:sz w:val="26"/>
          <w:szCs w:val="26"/>
        </w:rPr>
        <w:t xml:space="preserve">1. Safeguarding &amp; institutionalizing knowledge: Knowledge that an organization has at its disposal decides its competitiveness. The ability to safeguard this critical knowledge and ensure it is institutionalized determines both </w:t>
      </w:r>
      <w:proofErr w:type="gramStart"/>
      <w:r w:rsidRPr="00935C0C">
        <w:rPr>
          <w:rFonts w:ascii="Maven Pro" w:eastAsia="Times New Roman" w:hAnsi="Maven Pro" w:cs="Times New Roman"/>
          <w:color w:val="3F3F43"/>
          <w:sz w:val="26"/>
          <w:szCs w:val="26"/>
        </w:rPr>
        <w:t>long term</w:t>
      </w:r>
      <w:proofErr w:type="gramEnd"/>
      <w:r w:rsidRPr="00935C0C">
        <w:rPr>
          <w:rFonts w:ascii="Maven Pro" w:eastAsia="Times New Roman" w:hAnsi="Maven Pro" w:cs="Times New Roman"/>
          <w:color w:val="3F3F43"/>
          <w:sz w:val="26"/>
          <w:szCs w:val="26"/>
        </w:rPr>
        <w:t xml:space="preserve"> survival and competitiveness of organizations.</w:t>
      </w:r>
    </w:p>
    <w:p w:rsidR="00935C0C" w:rsidRPr="00935C0C" w:rsidRDefault="00935C0C" w:rsidP="00935C0C">
      <w:pPr>
        <w:shd w:val="clear" w:color="auto" w:fill="FFFFFF"/>
        <w:spacing w:before="100" w:beforeAutospacing="1" w:after="100" w:afterAutospacing="1" w:line="360" w:lineRule="atLeast"/>
        <w:rPr>
          <w:rFonts w:ascii="Maven Pro" w:eastAsia="Times New Roman" w:hAnsi="Maven Pro" w:cs="Times New Roman"/>
          <w:color w:val="3F3F43"/>
          <w:sz w:val="26"/>
          <w:szCs w:val="26"/>
        </w:rPr>
      </w:pPr>
      <w:r w:rsidRPr="00935C0C">
        <w:rPr>
          <w:rFonts w:ascii="Maven Pro" w:eastAsia="Times New Roman" w:hAnsi="Maven Pro" w:cs="Times New Roman"/>
          <w:color w:val="3F3F43"/>
          <w:sz w:val="26"/>
          <w:szCs w:val="26"/>
        </w:rPr>
        <w:t>2. Addressing information and knowledge deficiency: Employees typically spend around 33% of their time looking for information and knowledge. Finding the right information and knowledge easily has a direct impact on their productivity.</w:t>
      </w:r>
    </w:p>
    <w:p w:rsidR="00935C0C" w:rsidRPr="00935C0C" w:rsidRDefault="00935C0C" w:rsidP="00935C0C">
      <w:pPr>
        <w:shd w:val="clear" w:color="auto" w:fill="FFFFFF"/>
        <w:spacing w:before="100" w:beforeAutospacing="1" w:after="100" w:afterAutospacing="1" w:line="360" w:lineRule="atLeast"/>
        <w:rPr>
          <w:rFonts w:ascii="Maven Pro" w:eastAsia="Times New Roman" w:hAnsi="Maven Pro" w:cs="Times New Roman"/>
          <w:color w:val="3F3F43"/>
          <w:sz w:val="26"/>
          <w:szCs w:val="26"/>
        </w:rPr>
      </w:pPr>
      <w:r w:rsidRPr="00935C0C">
        <w:rPr>
          <w:rFonts w:ascii="Maven Pro" w:eastAsia="Times New Roman" w:hAnsi="Maven Pro" w:cs="Times New Roman"/>
          <w:color w:val="3F3F43"/>
          <w:sz w:val="26"/>
          <w:szCs w:val="26"/>
        </w:rPr>
        <w:t xml:space="preserve">3. Bring down variation in performing key tasks: The way tasks </w:t>
      </w:r>
      <w:proofErr w:type="gramStart"/>
      <w:r w:rsidRPr="00935C0C">
        <w:rPr>
          <w:rFonts w:ascii="Maven Pro" w:eastAsia="Times New Roman" w:hAnsi="Maven Pro" w:cs="Times New Roman"/>
          <w:color w:val="3F3F43"/>
          <w:sz w:val="26"/>
          <w:szCs w:val="26"/>
        </w:rPr>
        <w:t>are performed</w:t>
      </w:r>
      <w:proofErr w:type="gramEnd"/>
      <w:r w:rsidRPr="00935C0C">
        <w:rPr>
          <w:rFonts w:ascii="Maven Pro" w:eastAsia="Times New Roman" w:hAnsi="Maven Pro" w:cs="Times New Roman"/>
          <w:color w:val="3F3F43"/>
          <w:sz w:val="26"/>
          <w:szCs w:val="26"/>
        </w:rPr>
        <w:t xml:space="preserve"> within an organization may vary if best practices are not shared across. Without sharing, we will have silos of highly efficient teams followed with many inefficient teams.</w:t>
      </w:r>
    </w:p>
    <w:p w:rsidR="00935C0C" w:rsidRPr="00935C0C" w:rsidRDefault="00935C0C" w:rsidP="00935C0C">
      <w:pPr>
        <w:shd w:val="clear" w:color="auto" w:fill="FFFFFF"/>
        <w:spacing w:before="100" w:beforeAutospacing="1" w:after="100" w:afterAutospacing="1" w:line="360" w:lineRule="atLeast"/>
        <w:rPr>
          <w:rFonts w:ascii="Maven Pro" w:eastAsia="Times New Roman" w:hAnsi="Maven Pro" w:cs="Times New Roman"/>
          <w:color w:val="3F3F43"/>
          <w:sz w:val="26"/>
          <w:szCs w:val="26"/>
        </w:rPr>
      </w:pPr>
      <w:r w:rsidRPr="00935C0C">
        <w:rPr>
          <w:rFonts w:ascii="Maven Pro" w:eastAsia="Times New Roman" w:hAnsi="Maven Pro" w:cs="Times New Roman"/>
          <w:color w:val="3F3F43"/>
          <w:sz w:val="26"/>
          <w:szCs w:val="26"/>
        </w:rPr>
        <w:t>4. Acquiring and creating knowledge to stay with industry: Industry keeps growing by creating new knowledge to improve efficiency &amp; effectiveness. Organizations need to keep track of the developments &amp; inculcate those new learning.</w:t>
      </w:r>
    </w:p>
    <w:p w:rsidR="00231102" w:rsidRDefault="00231102"/>
    <w:sectPr w:rsidR="0023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ven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0C"/>
    <w:rsid w:val="00231102"/>
    <w:rsid w:val="005809B2"/>
    <w:rsid w:val="0093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0298"/>
  <w15:chartTrackingRefBased/>
  <w15:docId w15:val="{1B7FC30D-4AA5-44F2-8EAD-3C2A22DE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3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2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13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5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25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6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institute.org/blog/how-knowledge-management-helps-make-remote-work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Goolsarran, Denise</dc:creator>
  <cp:keywords/>
  <dc:description/>
  <cp:lastModifiedBy>Goolsarran, Denise</cp:lastModifiedBy>
  <cp:revision>2</cp:revision>
  <dcterms:created xsi:type="dcterms:W3CDTF">2020-09-22T18:02:00Z</dcterms:created>
  <dcterms:modified xsi:type="dcterms:W3CDTF">2020-09-22T18:12:00Z</dcterms:modified>
</cp:coreProperties>
</file>